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96" w:rsidRPr="00E1571F" w:rsidRDefault="00187A47" w:rsidP="00D86BF4">
      <w:pPr>
        <w:spacing w:line="400" w:lineRule="exact"/>
        <w:rPr>
          <w:rFonts w:ascii="UD デジタル 教科書体 NP-R" w:eastAsia="UD デジタル 教科書体 NP-R" w:hAnsi="HGPｺﾞｼｯｸE"/>
          <w:sz w:val="32"/>
        </w:rPr>
      </w:pPr>
      <w:r w:rsidRPr="00E1571F">
        <w:rPr>
          <w:rFonts w:ascii="UD デジタル 教科書体 NP-R" w:eastAsia="UD デジタル 教科書体 NP-R" w:hAnsi="HGPｺﾞｼｯｸE" w:hint="eastAsia"/>
          <w:sz w:val="32"/>
        </w:rPr>
        <w:t>岩内町</w:t>
      </w:r>
      <w:r w:rsidR="003038B3" w:rsidRPr="00E1571F">
        <w:rPr>
          <w:rFonts w:ascii="UD デジタル 教科書体 NP-R" w:eastAsia="UD デジタル 教科書体 NP-R" w:hAnsi="HGPｺﾞｼｯｸE" w:hint="eastAsia"/>
          <w:sz w:val="32"/>
        </w:rPr>
        <w:t>空き家等対策</w:t>
      </w:r>
      <w:r w:rsidRPr="00E1571F">
        <w:rPr>
          <w:rFonts w:ascii="UD デジタル 教科書体 NP-R" w:eastAsia="UD デジタル 教科書体 NP-R" w:hAnsi="HGPｺﾞｼｯｸE" w:hint="eastAsia"/>
          <w:sz w:val="32"/>
        </w:rPr>
        <w:t>計画改定</w:t>
      </w:r>
      <w:r w:rsidR="00D822E8" w:rsidRPr="00E1571F">
        <w:rPr>
          <w:rFonts w:ascii="UD デジタル 教科書体 NP-R" w:eastAsia="UD デジタル 教科書体 NP-R" w:hAnsi="HGPｺﾞｼｯｸE" w:hint="eastAsia"/>
          <w:sz w:val="32"/>
        </w:rPr>
        <w:t>業務に係る公募型プロポーザルの実施について</w:t>
      </w:r>
    </w:p>
    <w:p w:rsidR="00D822E8" w:rsidRPr="00E1571F" w:rsidRDefault="00D822E8" w:rsidP="00D86BF4">
      <w:pPr>
        <w:spacing w:line="400" w:lineRule="exact"/>
        <w:rPr>
          <w:rFonts w:ascii="UD デジタル 教科書体 NP-R" w:eastAsia="UD デジタル 教科書体 NP-R" w:hAnsi="HGPｺﾞｼｯｸE"/>
          <w:sz w:val="22"/>
        </w:rPr>
      </w:pPr>
    </w:p>
    <w:p w:rsidR="00D511CF" w:rsidRPr="00E1571F" w:rsidRDefault="00187A47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岩内町の</w:t>
      </w:r>
      <w:r w:rsidR="00440D2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空き家の実態調査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を</w:t>
      </w:r>
      <w:r w:rsidR="00440D2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行ったうえで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、</w:t>
      </w:r>
      <w:r w:rsidR="00440D2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現行計画の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現状と課題を整理し、</w:t>
      </w:r>
      <w:r w:rsidR="00E1571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町内の空き家に関する施策を総合的かつ計画的に実施できる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よう現行計画の改定を目的</w:t>
      </w:r>
      <w:r w:rsidR="003577C5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とする業務について、以下のとおり</w:t>
      </w:r>
      <w:r w:rsidR="00D511C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公募型プロポーザル</w:t>
      </w:r>
      <w:r w:rsidR="003577C5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により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受託</w:t>
      </w:r>
      <w:r w:rsidR="003577C5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候補者を選定いたします</w:t>
      </w:r>
      <w:r w:rsidR="00D511C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。</w:t>
      </w:r>
    </w:p>
    <w:p w:rsidR="00AA0778" w:rsidRPr="00E1571F" w:rsidRDefault="00D511CF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公募型プロポーザルの</w:t>
      </w:r>
      <w:r w:rsidR="00532B96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参加を希望する方は、実施要領等をご確認の上、参加表明書などの必要書類を提出してください。</w:t>
      </w:r>
    </w:p>
    <w:p w:rsidR="00AA0778" w:rsidRPr="00E1571F" w:rsidRDefault="00AA0778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D822E8" w:rsidRPr="00E1571F" w:rsidRDefault="00B16D19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業務名</w:t>
      </w:r>
    </w:p>
    <w:p w:rsidR="00AA0778" w:rsidRPr="00E1571F" w:rsidRDefault="00187A47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岩内町</w:t>
      </w:r>
      <w:r w:rsidR="003038B3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空き家等対策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計画改定</w:t>
      </w:r>
      <w:r w:rsidR="00B16D19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業務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B16D19" w:rsidRPr="00E1571F" w:rsidRDefault="00B16D19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業務内容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</w:t>
      </w:r>
      <w:r w:rsidR="00D511C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下記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実施要領</w:t>
      </w:r>
      <w:r w:rsidR="00CC4665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等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のとおり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B16D19" w:rsidRPr="00E1571F" w:rsidRDefault="00B16D19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契約期間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契約締結日から令和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４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年３月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２５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日まで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B16D19" w:rsidRPr="00E1571F" w:rsidRDefault="00B16D19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見積価格上限額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5,</w:t>
      </w:r>
      <w:r w:rsidR="003038B3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5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00,000円（消費税及び地方消費税を含む）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ただし、この金額は業務規模の目安であって、契約時の予定価格ではない。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B16D19" w:rsidRPr="00E1571F" w:rsidRDefault="006F1C9E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参加表明書</w:t>
      </w:r>
      <w:r w:rsidR="00B16D19"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提出期限</w:t>
      </w:r>
    </w:p>
    <w:p w:rsidR="00B16D19" w:rsidRPr="00E1571F" w:rsidRDefault="00B16D19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</w:t>
      </w:r>
      <w:r w:rsidR="006F1C9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令和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３</w:t>
      </w:r>
      <w:r w:rsidR="006F1C9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年</w:t>
      </w:r>
      <w:r w:rsidR="00E1571F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８</w:t>
      </w:r>
      <w:r w:rsidR="006F1C9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月</w:t>
      </w:r>
      <w:r w:rsidR="005B6147">
        <w:rPr>
          <w:rFonts w:ascii="UD デジタル 教科書体 NP-R" w:eastAsia="UD デジタル 教科書体 NP-R" w:hAnsi="HGPｺﾞｼｯｸE" w:hint="eastAsia"/>
          <w:sz w:val="24"/>
          <w:szCs w:val="24"/>
        </w:rPr>
        <w:t>３０</w:t>
      </w:r>
      <w:r w:rsidR="006F1C9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日（</w:t>
      </w:r>
      <w:r w:rsidR="005B6147">
        <w:rPr>
          <w:rFonts w:ascii="UD デジタル 教科書体 NP-R" w:eastAsia="UD デジタル 教科書体 NP-R" w:hAnsi="HGPｺﾞｼｯｸE" w:hint="eastAsia"/>
          <w:sz w:val="24"/>
          <w:szCs w:val="24"/>
        </w:rPr>
        <w:t>月</w:t>
      </w:r>
      <w:bookmarkStart w:id="0" w:name="_GoBack"/>
      <w:bookmarkEnd w:id="0"/>
      <w:r w:rsidR="006F1C9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）【必着】</w:t>
      </w:r>
    </w:p>
    <w:p w:rsidR="006F1C9E" w:rsidRPr="00E1571F" w:rsidRDefault="006F1C9E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</w:p>
    <w:p w:rsidR="006F1C9E" w:rsidRPr="00E1571F" w:rsidRDefault="006F1C9E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実施要領</w:t>
      </w:r>
      <w:r w:rsidR="0036059E"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等</w:t>
      </w:r>
    </w:p>
    <w:p w:rsidR="0036059E" w:rsidRPr="00E1571F" w:rsidRDefault="0036059E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</w:t>
      </w:r>
      <w:r w:rsidR="00A20B6E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告示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</w:t>
      </w:r>
      <w:r w:rsidR="00D86BF4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ＰＤＦデータ）</w:t>
      </w:r>
    </w:p>
    <w:p w:rsidR="006F1C9E" w:rsidRPr="00E1571F" w:rsidRDefault="006F1C9E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</w:t>
      </w:r>
      <w:r w:rsidR="00AB3B5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実施要領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</w:t>
      </w:r>
      <w:r w:rsidR="00AB3B57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（ＰＤＦデータ）</w:t>
      </w:r>
    </w:p>
    <w:p w:rsidR="00B16D19" w:rsidRPr="00E1571F" w:rsidRDefault="00AB3B57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  <w:u w:val="single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</w:t>
      </w:r>
      <w:r w:rsidR="002A0A63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仕様書</w:t>
      </w:r>
      <w:r w:rsidR="00187A47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（案）　</w:t>
      </w:r>
      <w:r w:rsidR="002A0A63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（ＰＤＦデータ）</w:t>
      </w:r>
    </w:p>
    <w:p w:rsidR="0036059E" w:rsidRPr="00E1571F" w:rsidRDefault="0036059E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  <w:u w:val="single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・様式第１号　参加表明書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36059E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  <w:u w:val="single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・様式第２号　業務履行実績調書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  <w:u w:val="single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・様式第３号　業務実施体制調書</w:t>
      </w: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lastRenderedPageBreak/>
        <w:t>・様式第４－１、４－２　企画提案書表紙</w:t>
      </w:r>
      <w:r w:rsidR="00687FE2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・様式第５号　企画提案書</w:t>
      </w:r>
      <w:r w:rsidR="00687FE2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・様式第６号　質疑書</w:t>
      </w:r>
      <w:r w:rsidR="00687FE2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・様式第７号　辞退届</w:t>
      </w:r>
      <w:r w:rsidR="00687FE2" w:rsidRPr="00E1571F">
        <w:rPr>
          <w:rFonts w:ascii="UD デジタル 教科書体 NP-R" w:eastAsia="UD デジタル 教科書体 NP-R" w:hAnsi="HGPｺﾞｼｯｸE" w:hint="eastAsia"/>
          <w:sz w:val="24"/>
          <w:szCs w:val="24"/>
          <w:u w:val="single"/>
        </w:rPr>
        <w:t>（Wordデータ）</w:t>
      </w:r>
    </w:p>
    <w:p w:rsidR="00D86BF4" w:rsidRPr="00E1571F" w:rsidRDefault="00D86BF4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36059E" w:rsidRPr="00E1571F" w:rsidRDefault="0036059E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留意事項</w:t>
      </w:r>
    </w:p>
    <w:p w:rsidR="0036059E" w:rsidRPr="00E1571F" w:rsidRDefault="0036059E" w:rsidP="00D86BF4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参加表明書の提出に当たっては、</w:t>
      </w:r>
      <w:r w:rsidR="00D86BF4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令和３・４</w:t>
      </w:r>
      <w:r w:rsidRPr="00E1571F">
        <w:rPr>
          <w:rFonts w:ascii="UD デジタル 教科書体 NP-R" w:eastAsia="UD デジタル 教科書体 NP-R" w:hAnsi="ＭＳ 明朝" w:hint="eastAsia"/>
          <w:sz w:val="24"/>
          <w:szCs w:val="24"/>
        </w:rPr>
        <w:t>年度の岩内町競争入札参加資格者名簿</w:t>
      </w:r>
      <w:r w:rsidR="00D86BF4" w:rsidRPr="00E1571F">
        <w:rPr>
          <w:rFonts w:ascii="UD デジタル 教科書体 NP-R" w:eastAsia="UD デジタル 教科書体 NP-R" w:hAnsi="ＭＳ 明朝" w:hint="eastAsia"/>
          <w:sz w:val="24"/>
          <w:szCs w:val="24"/>
        </w:rPr>
        <w:t>（「建築設計」若しくは「技術資料」）</w:t>
      </w:r>
      <w:r w:rsidRPr="00E1571F">
        <w:rPr>
          <w:rFonts w:ascii="UD デジタル 教科書体 NP-R" w:eastAsia="UD デジタル 教科書体 NP-R" w:hAnsi="ＭＳ 明朝" w:hint="eastAsia"/>
          <w:sz w:val="24"/>
          <w:szCs w:val="24"/>
        </w:rPr>
        <w:t>に登録されている者（以下「有資格者」という。）であることが必要です。</w:t>
      </w:r>
    </w:p>
    <w:p w:rsidR="00532B96" w:rsidRPr="00E1571F" w:rsidRDefault="00532B96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p w:rsidR="00532B96" w:rsidRPr="00E1571F" w:rsidRDefault="00532B96" w:rsidP="00D86BF4">
      <w:pPr>
        <w:pBdr>
          <w:bottom w:val="single" w:sz="12" w:space="1" w:color="auto"/>
        </w:pBdr>
        <w:spacing w:line="400" w:lineRule="exact"/>
        <w:rPr>
          <w:rFonts w:ascii="UD デジタル 教科書体 NP-R" w:eastAsia="UD デジタル 教科書体 NP-R" w:hAnsi="HGPｺﾞｼｯｸE"/>
          <w:b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b/>
          <w:sz w:val="24"/>
          <w:szCs w:val="24"/>
        </w:rPr>
        <w:t>お問い合わせ先</w:t>
      </w:r>
    </w:p>
    <w:p w:rsidR="00532B96" w:rsidRPr="00E1571F" w:rsidRDefault="00532B96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〒045-8555　北海道岩内郡岩内町字高台134番地1</w:t>
      </w:r>
    </w:p>
    <w:p w:rsidR="00532B96" w:rsidRPr="00E1571F" w:rsidRDefault="00532B96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岩内町役場</w:t>
      </w:r>
      <w:r w:rsidR="00D86BF4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建設経済部都市整備課建築係</w:t>
      </w:r>
    </w:p>
    <w:p w:rsidR="00532B96" w:rsidRPr="00E1571F" w:rsidRDefault="00D86BF4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電　話</w:t>
      </w:r>
      <w:r w:rsidR="00532B96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：</w:t>
      </w:r>
      <w:r w:rsidR="00292E20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0135-67-7097</w:t>
      </w:r>
    </w:p>
    <w:p w:rsidR="00532B96" w:rsidRPr="00E1571F" w:rsidRDefault="00532B96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ＦＡＸ：</w:t>
      </w:r>
      <w:r w:rsidR="00292E20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0135-67-7105</w:t>
      </w:r>
    </w:p>
    <w:p w:rsidR="00532B96" w:rsidRPr="00E1571F" w:rsidRDefault="00532B96" w:rsidP="00D86BF4">
      <w:pPr>
        <w:spacing w:line="400" w:lineRule="exact"/>
        <w:ind w:firstLineChars="100" w:firstLine="240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E-mail：</w:t>
      </w:r>
      <w:r w:rsidR="00D86BF4"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>kenchiku@town.iwanai.lg.jp</w:t>
      </w:r>
    </w:p>
    <w:p w:rsidR="00532B96" w:rsidRPr="00E1571F" w:rsidRDefault="00532B96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  <w:r w:rsidRPr="00E1571F">
        <w:rPr>
          <w:rFonts w:ascii="UD デジタル 教科書体 NP-R" w:eastAsia="UD デジタル 教科書体 NP-R" w:hAnsi="HGPｺﾞｼｯｸE" w:hint="eastAsia"/>
          <w:sz w:val="24"/>
          <w:szCs w:val="24"/>
        </w:rPr>
        <w:t xml:space="preserve">　</w:t>
      </w:r>
    </w:p>
    <w:p w:rsidR="00532B96" w:rsidRPr="00E1571F" w:rsidRDefault="00532B96" w:rsidP="00D86BF4">
      <w:pPr>
        <w:spacing w:line="400" w:lineRule="exact"/>
        <w:rPr>
          <w:rFonts w:ascii="UD デジタル 教科書体 NP-R" w:eastAsia="UD デジタル 教科書体 NP-R" w:hAnsi="HGPｺﾞｼｯｸE"/>
          <w:sz w:val="24"/>
          <w:szCs w:val="24"/>
        </w:rPr>
      </w:pPr>
    </w:p>
    <w:sectPr w:rsidR="00532B96" w:rsidRPr="00E1571F" w:rsidSect="002A0A63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47" w:rsidRDefault="00187A47" w:rsidP="00187A47">
      <w:r>
        <w:separator/>
      </w:r>
    </w:p>
  </w:endnote>
  <w:endnote w:type="continuationSeparator" w:id="0">
    <w:p w:rsidR="00187A47" w:rsidRDefault="00187A47" w:rsidP="0018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47" w:rsidRDefault="00187A47" w:rsidP="00187A47">
      <w:r>
        <w:separator/>
      </w:r>
    </w:p>
  </w:footnote>
  <w:footnote w:type="continuationSeparator" w:id="0">
    <w:p w:rsidR="00187A47" w:rsidRDefault="00187A47" w:rsidP="0018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782"/>
    <w:multiLevelType w:val="hybridMultilevel"/>
    <w:tmpl w:val="054C9888"/>
    <w:lvl w:ilvl="0" w:tplc="D47AFFE2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9041B"/>
    <w:multiLevelType w:val="hybridMultilevel"/>
    <w:tmpl w:val="82D6AF2C"/>
    <w:lvl w:ilvl="0" w:tplc="86C47C0E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E8"/>
    <w:rsid w:val="001716F2"/>
    <w:rsid w:val="00187A47"/>
    <w:rsid w:val="00292E20"/>
    <w:rsid w:val="002A0A63"/>
    <w:rsid w:val="003038B3"/>
    <w:rsid w:val="003577C5"/>
    <w:rsid w:val="0036059E"/>
    <w:rsid w:val="003E3745"/>
    <w:rsid w:val="00440D2F"/>
    <w:rsid w:val="004E49B7"/>
    <w:rsid w:val="00532B96"/>
    <w:rsid w:val="005B6147"/>
    <w:rsid w:val="00616779"/>
    <w:rsid w:val="00687FE2"/>
    <w:rsid w:val="006F1C9E"/>
    <w:rsid w:val="00706DED"/>
    <w:rsid w:val="008D7562"/>
    <w:rsid w:val="009A671B"/>
    <w:rsid w:val="00A20B6E"/>
    <w:rsid w:val="00AA0778"/>
    <w:rsid w:val="00AB3B57"/>
    <w:rsid w:val="00B16D19"/>
    <w:rsid w:val="00CC4665"/>
    <w:rsid w:val="00D511CF"/>
    <w:rsid w:val="00D822E8"/>
    <w:rsid w:val="00D86BF4"/>
    <w:rsid w:val="00E1571F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EDBC7"/>
  <w15:chartTrackingRefBased/>
  <w15:docId w15:val="{113346AE-B77B-4399-B29D-3D8FFE4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1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A47"/>
  </w:style>
  <w:style w:type="paragraph" w:styleId="a8">
    <w:name w:val="footer"/>
    <w:basedOn w:val="a"/>
    <w:link w:val="a9"/>
    <w:uiPriority w:val="99"/>
    <w:unhideWhenUsed/>
    <w:rsid w:val="00187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A47"/>
  </w:style>
  <w:style w:type="paragraph" w:styleId="aa">
    <w:name w:val="List Paragraph"/>
    <w:basedOn w:val="a"/>
    <w:uiPriority w:val="34"/>
    <w:qFormat/>
    <w:rsid w:val="00D86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AD2D-A909-4AAA-ACEC-168FE787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　文彦</dc:creator>
  <cp:keywords/>
  <dc:description/>
  <cp:lastModifiedBy>南　敬太</cp:lastModifiedBy>
  <cp:revision>11</cp:revision>
  <cp:lastPrinted>2021-08-17T05:43:00Z</cp:lastPrinted>
  <dcterms:created xsi:type="dcterms:W3CDTF">2020-11-10T02:34:00Z</dcterms:created>
  <dcterms:modified xsi:type="dcterms:W3CDTF">2021-08-17T05:44:00Z</dcterms:modified>
</cp:coreProperties>
</file>