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54857" w:rsidRDefault="00A160B3" w:rsidP="00304519">
      <w:pPr>
        <w:spacing w:line="300" w:lineRule="exact"/>
      </w:pPr>
      <w:r>
        <w:rPr>
          <w:noProof/>
        </w:rPr>
        <mc:AlternateContent>
          <mc:Choice Requires="wps">
            <w:drawing>
              <wp:anchor distT="0" distB="0" distL="114300" distR="114300" simplePos="0" relativeHeight="251662336" behindDoc="0" locked="0" layoutInCell="1" allowOverlap="1">
                <wp:simplePos x="0" y="0"/>
                <wp:positionH relativeFrom="column">
                  <wp:posOffset>5280660</wp:posOffset>
                </wp:positionH>
                <wp:positionV relativeFrom="paragraph">
                  <wp:posOffset>-5715</wp:posOffset>
                </wp:positionV>
                <wp:extent cx="76200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620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60B3" w:rsidRPr="00E546B1" w:rsidRDefault="00FB49A3" w:rsidP="00A160B3">
                            <w:pPr>
                              <w:spacing w:line="0" w:lineRule="atLeast"/>
                              <w:jc w:val="center"/>
                              <w:rPr>
                                <w:sz w:val="22"/>
                              </w:rPr>
                            </w:pPr>
                            <w:r w:rsidRPr="00E546B1">
                              <w:rPr>
                                <w:rFonts w:hint="eastAsia"/>
                                <w:sz w:val="22"/>
                              </w:rPr>
                              <w:t>別紙</w:t>
                            </w:r>
                            <w:r w:rsidR="00712656" w:rsidRPr="00E546B1">
                              <w:rPr>
                                <w:sz w:val="22"/>
                              </w:rPr>
                              <w:t>２</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5.8pt;margin-top:-.45pt;width:60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" fillcolor="white [3201]" strokeweight=".5pt">
                <v:textbox>
                  <w:txbxContent>
                    <w:p w:rsidR="00A160B3" w:rsidRPr="00E546B1" w:rsidRDefault="00FB49A3" w:rsidP="00A160B3">
                      <w:pPr>
                        <w:spacing w:line="0" w:lineRule="atLeast"/>
                        <w:jc w:val="center"/>
                        <w:rPr>
                          <w:rFonts w:hint="eastAsia"/>
                          <w:sz w:val="22"/>
                        </w:rPr>
                      </w:pPr>
                      <w:r w:rsidRPr="00E546B1">
                        <w:rPr>
                          <w:rFonts w:hint="eastAsia"/>
                          <w:sz w:val="22"/>
                        </w:rPr>
                        <w:t>別紙</w:t>
                      </w:r>
                      <w:r w:rsidR="00712656" w:rsidRPr="00E546B1">
                        <w:rPr>
                          <w:sz w:val="22"/>
                        </w:rPr>
                        <w:t>２</w:t>
                      </w:r>
                    </w:p>
                  </w:txbxContent>
                </v:textbox>
              </v:shape>
            </w:pict>
          </mc:Fallback>
        </mc:AlternateContent>
      </w:r>
    </w:p>
    <w:p w:rsidR="00A160B3" w:rsidRDefault="00A160B3" w:rsidP="00304519">
      <w:pPr>
        <w:spacing w:line="300" w:lineRule="exact"/>
      </w:pPr>
    </w:p>
    <w:p w:rsidR="00A160B3" w:rsidRDefault="00A160B3" w:rsidP="00A160B3">
      <w:pPr>
        <w:spacing w:line="300" w:lineRule="exact"/>
      </w:pPr>
    </w:p>
    <w:p w:rsidR="00254857" w:rsidRPr="00BF4A2F" w:rsidRDefault="00A160B3" w:rsidP="00A160B3">
      <w:pPr>
        <w:spacing w:line="300" w:lineRule="exact"/>
        <w:jc w:val="center"/>
        <w:rPr>
          <w:sz w:val="28"/>
        </w:rPr>
      </w:pPr>
      <w:r w:rsidRPr="00BF4A2F">
        <w:rPr>
          <w:rFonts w:hint="eastAsia"/>
          <w:sz w:val="28"/>
        </w:rPr>
        <w:t>「新北海道スタイル安心宣言</w:t>
      </w:r>
      <w:r w:rsidR="008D574F" w:rsidRPr="00BF4A2F">
        <w:rPr>
          <w:rFonts w:hint="eastAsia"/>
          <w:sz w:val="28"/>
        </w:rPr>
        <w:t>」</w:t>
      </w:r>
      <w:r w:rsidR="00C51100" w:rsidRPr="00BF4A2F">
        <w:rPr>
          <w:rFonts w:hint="eastAsia"/>
          <w:sz w:val="28"/>
        </w:rPr>
        <w:t>について</w:t>
      </w:r>
    </w:p>
    <w:p w:rsidR="00A160B3" w:rsidRPr="00BF4A2F" w:rsidRDefault="00A160B3" w:rsidP="00A160B3">
      <w:pPr>
        <w:spacing w:line="300" w:lineRule="exact"/>
        <w:jc w:val="center"/>
        <w:rPr>
          <w:sz w:val="28"/>
        </w:rPr>
      </w:pPr>
    </w:p>
    <w:p w:rsidR="00A160B3" w:rsidRPr="00BF4A2F" w:rsidRDefault="00A160B3" w:rsidP="00304519">
      <w:pPr>
        <w:spacing w:line="300" w:lineRule="exact"/>
        <w:ind w:firstLineChars="100" w:firstLine="281"/>
        <w:rPr>
          <w:sz w:val="28"/>
        </w:rPr>
      </w:pPr>
      <w:r w:rsidRPr="00BF4A2F">
        <w:rPr>
          <w:rFonts w:hint="eastAsia"/>
          <w:sz w:val="28"/>
        </w:rPr>
        <w:t>先般、国が公表した各業種別のガイドラインから、共通する事項を抽出し、この内容を専門家にもご確認いただいたうえで「７つのポイント」として整理しております。</w:t>
      </w:r>
      <w:r w:rsidR="00712656">
        <w:rPr>
          <w:rFonts w:hint="eastAsia"/>
          <w:sz w:val="28"/>
        </w:rPr>
        <w:t>（</w:t>
      </w:r>
      <w:r w:rsidR="00FB49A3">
        <w:rPr>
          <w:rFonts w:hint="eastAsia"/>
          <w:sz w:val="28"/>
        </w:rPr>
        <w:t>別紙</w:t>
      </w:r>
      <w:r w:rsidR="00712656">
        <w:rPr>
          <w:rFonts w:hint="eastAsia"/>
          <w:sz w:val="28"/>
        </w:rPr>
        <w:t>３）</w:t>
      </w:r>
    </w:p>
    <w:p w:rsidR="00A160B3" w:rsidRPr="00BF4A2F" w:rsidRDefault="00A160B3" w:rsidP="00304519">
      <w:pPr>
        <w:spacing w:line="300" w:lineRule="exact"/>
        <w:ind w:firstLineChars="100" w:firstLine="281"/>
        <w:rPr>
          <w:sz w:val="28"/>
        </w:rPr>
      </w:pPr>
      <w:r w:rsidRPr="00BF4A2F">
        <w:rPr>
          <w:sz w:val="28"/>
        </w:rPr>
        <w:t>事業者の皆様が取組を実践いただくにあたっては、</w:t>
      </w:r>
      <w:r w:rsidR="00B37C9E">
        <w:rPr>
          <w:sz w:val="28"/>
        </w:rPr>
        <w:t>国が公表している業種別のガイドラインや、道庁のホームページで道内企業や団体が実施</w:t>
      </w:r>
      <w:r w:rsidRPr="00BF4A2F">
        <w:rPr>
          <w:sz w:val="28"/>
        </w:rPr>
        <w:t>している感染防止策の取組事例を公表しておりますので、こちらもご参考</w:t>
      </w:r>
      <w:r w:rsidR="00B37C9E">
        <w:rPr>
          <w:sz w:val="28"/>
        </w:rPr>
        <w:t>にしていただき、新たな工夫も検討いただければ幸いで</w:t>
      </w:r>
      <w:r w:rsidRPr="00BF4A2F">
        <w:rPr>
          <w:sz w:val="28"/>
        </w:rPr>
        <w:t>す。</w:t>
      </w:r>
    </w:p>
    <w:p w:rsidR="00B6282D" w:rsidRPr="00B37C9E" w:rsidRDefault="00B37C9E" w:rsidP="00B37C9E">
      <w:pPr>
        <w:spacing w:line="300" w:lineRule="exact"/>
        <w:ind w:firstLineChars="100" w:firstLine="281"/>
        <w:rPr>
          <w:sz w:val="28"/>
        </w:rPr>
      </w:pPr>
      <w:r>
        <w:rPr>
          <w:rFonts w:hint="eastAsia"/>
          <w:sz w:val="28"/>
        </w:rPr>
        <w:t>こうした、</w:t>
      </w:r>
      <w:r w:rsidR="008D574F" w:rsidRPr="00BF4A2F">
        <w:rPr>
          <w:rFonts w:hint="eastAsia"/>
          <w:sz w:val="28"/>
        </w:rPr>
        <w:t>各事業者様の取組を可視化し、</w:t>
      </w:r>
      <w:r w:rsidR="00A160B3" w:rsidRPr="00BF4A2F">
        <w:rPr>
          <w:sz w:val="28"/>
        </w:rPr>
        <w:t>お客様にもしっかり</w:t>
      </w:r>
      <w:r w:rsidR="008D574F" w:rsidRPr="00BF4A2F">
        <w:rPr>
          <w:sz w:val="28"/>
        </w:rPr>
        <w:t>伝わる</w:t>
      </w:r>
      <w:r w:rsidR="00A160B3" w:rsidRPr="00BF4A2F">
        <w:rPr>
          <w:sz w:val="28"/>
        </w:rPr>
        <w:t>よう、チラシやホームページ、入り口や</w:t>
      </w:r>
      <w:r>
        <w:rPr>
          <w:sz w:val="28"/>
        </w:rPr>
        <w:t>店内などに「新北海道スタイル安心宣言」として掲示いただくことが、</w:t>
      </w:r>
      <w:r w:rsidR="008D574F" w:rsidRPr="00BF4A2F">
        <w:rPr>
          <w:sz w:val="28"/>
        </w:rPr>
        <w:t>感染防止対策を行っているお店を選ぶという</w:t>
      </w:r>
      <w:r>
        <w:rPr>
          <w:sz w:val="28"/>
        </w:rPr>
        <w:t>道民の皆様の行動に結びつき、</w:t>
      </w:r>
      <w:r w:rsidR="008D574F" w:rsidRPr="00BF4A2F">
        <w:rPr>
          <w:sz w:val="28"/>
        </w:rPr>
        <w:t>事業者の皆様の</w:t>
      </w:r>
      <w:r>
        <w:rPr>
          <w:sz w:val="28"/>
        </w:rPr>
        <w:t>さらなる</w:t>
      </w:r>
      <w:r w:rsidR="008D574F" w:rsidRPr="00BF4A2F">
        <w:rPr>
          <w:sz w:val="28"/>
        </w:rPr>
        <w:t>取組の工夫につながるという好循環を目指しておりますので御協力をお願いします。</w:t>
      </w:r>
    </w:p>
    <w:p w:rsidR="002579EE" w:rsidRPr="00BF4A2F" w:rsidRDefault="002579EE" w:rsidP="00304519">
      <w:pPr>
        <w:spacing w:line="300" w:lineRule="exact"/>
        <w:ind w:firstLineChars="100" w:firstLine="281"/>
        <w:rPr>
          <w:kern w:val="0"/>
          <w:sz w:val="28"/>
        </w:rPr>
      </w:pPr>
    </w:p>
    <w:p w:rsidR="008D574F" w:rsidRPr="00BF4A2F" w:rsidRDefault="008D574F" w:rsidP="00304519">
      <w:pPr>
        <w:spacing w:line="300" w:lineRule="exact"/>
        <w:rPr>
          <w:sz w:val="28"/>
        </w:rPr>
      </w:pPr>
    </w:p>
    <w:p w:rsidR="00304519" w:rsidRPr="00BF4A2F" w:rsidRDefault="00712656" w:rsidP="00304519">
      <w:pPr>
        <w:spacing w:line="300" w:lineRule="exact"/>
        <w:rPr>
          <w:sz w:val="28"/>
        </w:rPr>
      </w:pPr>
      <w:r>
        <w:rPr>
          <w:rFonts w:hint="eastAsia"/>
          <w:sz w:val="28"/>
        </w:rPr>
        <w:t>１</w:t>
      </w:r>
      <w:r w:rsidR="008D574F" w:rsidRPr="00BF4A2F">
        <w:rPr>
          <w:rFonts w:hint="eastAsia"/>
          <w:sz w:val="28"/>
        </w:rPr>
        <w:t>「新北海道スタイル安心宣言」</w:t>
      </w:r>
      <w:r w:rsidR="00304519" w:rsidRPr="00BF4A2F">
        <w:rPr>
          <w:sz w:val="28"/>
        </w:rPr>
        <w:t xml:space="preserve">　</w:t>
      </w:r>
      <w:r w:rsidR="00FB49A3">
        <w:rPr>
          <w:sz w:val="28"/>
        </w:rPr>
        <w:t>別紙</w:t>
      </w:r>
      <w:r w:rsidR="00BF4A2F">
        <w:rPr>
          <w:sz w:val="28"/>
        </w:rPr>
        <w:t>３</w:t>
      </w:r>
      <w:r>
        <w:rPr>
          <w:sz w:val="28"/>
        </w:rPr>
        <w:t>及び</w:t>
      </w:r>
      <w:r w:rsidR="00FB49A3">
        <w:rPr>
          <w:sz w:val="28"/>
        </w:rPr>
        <w:t>別紙</w:t>
      </w:r>
      <w:r>
        <w:rPr>
          <w:sz w:val="28"/>
        </w:rPr>
        <w:t>４</w:t>
      </w:r>
      <w:r w:rsidR="008D574F" w:rsidRPr="00BF4A2F">
        <w:rPr>
          <w:sz w:val="28"/>
        </w:rPr>
        <w:t>のとおり</w:t>
      </w:r>
    </w:p>
    <w:p w:rsidR="00D33F46" w:rsidRDefault="00FB49A3" w:rsidP="00712656">
      <w:pPr>
        <w:spacing w:line="300" w:lineRule="exact"/>
        <w:ind w:leftChars="200" w:left="482" w:firstLineChars="100" w:firstLine="281"/>
        <w:rPr>
          <w:sz w:val="28"/>
        </w:rPr>
      </w:pPr>
      <w:r>
        <w:rPr>
          <w:rFonts w:hint="eastAsia"/>
          <w:sz w:val="28"/>
        </w:rPr>
        <w:t>別紙</w:t>
      </w:r>
      <w:r w:rsidR="00712656">
        <w:rPr>
          <w:rFonts w:hint="eastAsia"/>
          <w:sz w:val="28"/>
        </w:rPr>
        <w:t>３に事務所名等を記載してそのまま掲示する、または、７つのポイントを踏まえた事務所独自の取組を記載する場合は、</w:t>
      </w:r>
      <w:r>
        <w:rPr>
          <w:rFonts w:hint="eastAsia"/>
          <w:sz w:val="28"/>
        </w:rPr>
        <w:t>別紙</w:t>
      </w:r>
      <w:r w:rsidR="00712656">
        <w:rPr>
          <w:rFonts w:hint="eastAsia"/>
          <w:sz w:val="28"/>
        </w:rPr>
        <w:t>４に取組内容を記載して掲示ください。</w:t>
      </w:r>
      <w:r w:rsidR="008D574F" w:rsidRPr="00BF4A2F">
        <w:rPr>
          <w:rFonts w:hint="eastAsia"/>
          <w:sz w:val="28"/>
        </w:rPr>
        <w:t>電子データは、下記</w:t>
      </w:r>
      <w:r w:rsidR="00712656">
        <w:rPr>
          <w:rFonts w:hint="eastAsia"/>
          <w:sz w:val="28"/>
        </w:rPr>
        <w:t>の</w:t>
      </w:r>
      <w:r w:rsidR="008D574F" w:rsidRPr="00BF4A2F">
        <w:rPr>
          <w:rFonts w:hint="eastAsia"/>
          <w:sz w:val="28"/>
        </w:rPr>
        <w:t>道</w:t>
      </w:r>
      <w:r w:rsidR="00712656">
        <w:rPr>
          <w:rFonts w:hint="eastAsia"/>
          <w:sz w:val="28"/>
        </w:rPr>
        <w:t>の</w:t>
      </w:r>
      <w:r w:rsidR="008D574F" w:rsidRPr="00BF4A2F">
        <w:rPr>
          <w:rFonts w:hint="eastAsia"/>
          <w:sz w:val="28"/>
        </w:rPr>
        <w:t>ホームページに掲載しております</w:t>
      </w:r>
      <w:r w:rsidR="00712656">
        <w:rPr>
          <w:rFonts w:hint="eastAsia"/>
          <w:sz w:val="28"/>
        </w:rPr>
        <w:t>。</w:t>
      </w:r>
    </w:p>
    <w:p w:rsidR="00712656" w:rsidRPr="00BF4A2F" w:rsidRDefault="004123C9" w:rsidP="00E546B1">
      <w:pPr>
        <w:spacing w:line="300" w:lineRule="exact"/>
        <w:ind w:leftChars="300" w:left="723"/>
        <w:rPr>
          <w:sz w:val="28"/>
        </w:rPr>
      </w:pPr>
      <w:hyperlink r:id="rId7" w:history="1">
        <w:r w:rsidR="00E546B1" w:rsidRPr="00046E95">
          <w:rPr>
            <w:rStyle w:val="ae"/>
          </w:rPr>
          <w:t>http://www.pref.hokkaido.lg.jp/kz/kks/newhokkaidostyle.htm</w:t>
        </w:r>
      </w:hyperlink>
    </w:p>
    <w:p w:rsidR="00631D32" w:rsidRDefault="00631D32" w:rsidP="008D574F">
      <w:pPr>
        <w:spacing w:line="300" w:lineRule="exact"/>
        <w:rPr>
          <w:sz w:val="28"/>
        </w:rPr>
      </w:pPr>
    </w:p>
    <w:p w:rsidR="008D574F" w:rsidRPr="00BF4A2F" w:rsidRDefault="00304519" w:rsidP="008D574F">
      <w:pPr>
        <w:spacing w:line="300" w:lineRule="exact"/>
        <w:rPr>
          <w:sz w:val="28"/>
        </w:rPr>
      </w:pPr>
      <w:r w:rsidRPr="00BF4A2F">
        <w:rPr>
          <w:sz w:val="28"/>
        </w:rPr>
        <w:t xml:space="preserve">２　</w:t>
      </w:r>
      <w:r w:rsidR="008D574F" w:rsidRPr="00BF4A2F">
        <w:rPr>
          <w:rFonts w:hint="eastAsia"/>
          <w:sz w:val="28"/>
        </w:rPr>
        <w:t>業種別のガイドライン</w:t>
      </w:r>
      <w:r w:rsidR="00BF4A2F" w:rsidRPr="00BF4A2F">
        <w:rPr>
          <w:rFonts w:hint="eastAsia"/>
          <w:sz w:val="28"/>
        </w:rPr>
        <w:t>、取組事例</w:t>
      </w:r>
      <w:r w:rsidR="008D574F" w:rsidRPr="00BF4A2F">
        <w:rPr>
          <w:rFonts w:hint="eastAsia"/>
          <w:sz w:val="28"/>
        </w:rPr>
        <w:t>等</w:t>
      </w:r>
    </w:p>
    <w:p w:rsidR="008D574F" w:rsidRPr="00BF4A2F" w:rsidRDefault="00BF4A2F" w:rsidP="00BF4A2F">
      <w:pPr>
        <w:spacing w:line="300" w:lineRule="exact"/>
        <w:ind w:left="562" w:hangingChars="200" w:hanging="562"/>
        <w:rPr>
          <w:sz w:val="28"/>
        </w:rPr>
      </w:pPr>
      <w:r w:rsidRPr="00BF4A2F">
        <w:rPr>
          <w:sz w:val="28"/>
        </w:rPr>
        <w:t xml:space="preserve">　　</w:t>
      </w:r>
      <w:r w:rsidRPr="00BF4A2F">
        <w:rPr>
          <w:rFonts w:hint="eastAsia"/>
          <w:sz w:val="28"/>
        </w:rPr>
        <w:t>「新北海道スタイル安心宣言」には７つのポイントを例として記載していますが、</w:t>
      </w:r>
      <w:r w:rsidRPr="00BF4A2F">
        <w:rPr>
          <w:sz w:val="28"/>
        </w:rPr>
        <w:t>各事業者様で取組をご検討いただくにあたり、下記もご参考ください。</w:t>
      </w:r>
    </w:p>
    <w:p w:rsidR="00BF4A2F" w:rsidRPr="00BF4A2F" w:rsidRDefault="00BF4A2F" w:rsidP="00BF4A2F">
      <w:pPr>
        <w:spacing w:line="300" w:lineRule="exact"/>
        <w:ind w:left="562" w:hangingChars="200" w:hanging="562"/>
        <w:rPr>
          <w:sz w:val="28"/>
        </w:rPr>
      </w:pPr>
    </w:p>
    <w:p w:rsidR="001B57B4" w:rsidRPr="00BF4A2F" w:rsidRDefault="008D574F" w:rsidP="008D574F">
      <w:pPr>
        <w:spacing w:line="300" w:lineRule="exact"/>
        <w:ind w:firstLineChars="100" w:firstLine="281"/>
        <w:rPr>
          <w:sz w:val="28"/>
        </w:rPr>
      </w:pPr>
      <w:r w:rsidRPr="00BF4A2F">
        <w:rPr>
          <w:sz w:val="28"/>
        </w:rPr>
        <w:t xml:space="preserve"> </w:t>
      </w:r>
      <w:r w:rsidR="00304519" w:rsidRPr="00BF4A2F">
        <w:rPr>
          <w:sz w:val="28"/>
        </w:rPr>
        <w:t>(1)</w:t>
      </w:r>
      <w:r w:rsidR="00304519" w:rsidRPr="00BF4A2F">
        <w:rPr>
          <w:rFonts w:hint="eastAsia"/>
          <w:sz w:val="28"/>
        </w:rPr>
        <w:t xml:space="preserve"> </w:t>
      </w:r>
      <w:r w:rsidR="00BF4A2F" w:rsidRPr="00BF4A2F">
        <w:rPr>
          <w:rFonts w:hint="eastAsia"/>
          <w:sz w:val="28"/>
        </w:rPr>
        <w:t>業種ごとのガイドライン（</w:t>
      </w:r>
      <w:r w:rsidRPr="00BF4A2F">
        <w:rPr>
          <w:rFonts w:hint="eastAsia"/>
          <w:sz w:val="28"/>
        </w:rPr>
        <w:t>内閣官房ホームページ</w:t>
      </w:r>
      <w:r w:rsidR="00BF4A2F" w:rsidRPr="00BF4A2F">
        <w:rPr>
          <w:rFonts w:hint="eastAsia"/>
          <w:sz w:val="28"/>
        </w:rPr>
        <w:t>）</w:t>
      </w:r>
    </w:p>
    <w:p w:rsidR="008D574F" w:rsidRPr="00B24C3D" w:rsidRDefault="008D574F" w:rsidP="008D574F">
      <w:pPr>
        <w:spacing w:line="300" w:lineRule="exact"/>
        <w:ind w:firstLineChars="100" w:firstLine="281"/>
        <w:rPr>
          <w:sz w:val="36"/>
        </w:rPr>
      </w:pPr>
      <w:r w:rsidRPr="00BF4A2F">
        <w:rPr>
          <w:sz w:val="28"/>
        </w:rPr>
        <w:t xml:space="preserve">　　</w:t>
      </w:r>
      <w:r w:rsidR="00B24C3D">
        <w:rPr>
          <w:rFonts w:hint="eastAsia"/>
          <w:sz w:val="28"/>
        </w:rPr>
        <w:t xml:space="preserve"> </w:t>
      </w:r>
      <w:hyperlink r:id="rId8" w:history="1">
        <w:r w:rsidR="00B24C3D" w:rsidRPr="00046E95">
          <w:rPr>
            <w:rStyle w:val="ae"/>
            <w:sz w:val="28"/>
          </w:rPr>
          <w:t>https://corona.go.jp/</w:t>
        </w:r>
      </w:hyperlink>
    </w:p>
    <w:p w:rsidR="0001571F" w:rsidRPr="00BF4A2F" w:rsidRDefault="0001571F" w:rsidP="00735898">
      <w:pPr>
        <w:spacing w:line="300" w:lineRule="exact"/>
        <w:rPr>
          <w:sz w:val="28"/>
        </w:rPr>
      </w:pPr>
    </w:p>
    <w:p w:rsidR="00373ED8" w:rsidRDefault="00304519" w:rsidP="008D574F">
      <w:pPr>
        <w:spacing w:line="300" w:lineRule="exact"/>
        <w:ind w:firstLineChars="150" w:firstLine="421"/>
        <w:rPr>
          <w:sz w:val="28"/>
        </w:rPr>
      </w:pPr>
      <w:r w:rsidRPr="00BF4A2F">
        <w:rPr>
          <w:sz w:val="28"/>
        </w:rPr>
        <w:t>(</w:t>
      </w:r>
      <w:r w:rsidR="00735898" w:rsidRPr="00BF4A2F">
        <w:rPr>
          <w:sz w:val="28"/>
        </w:rPr>
        <w:t>2</w:t>
      </w:r>
      <w:r w:rsidRPr="00BF4A2F">
        <w:rPr>
          <w:sz w:val="28"/>
        </w:rPr>
        <w:t xml:space="preserve">) </w:t>
      </w:r>
      <w:r w:rsidR="00BF4A2F" w:rsidRPr="00BF4A2F">
        <w:rPr>
          <w:sz w:val="28"/>
        </w:rPr>
        <w:t>企業団体の取組事例（道ホームページ）</w:t>
      </w:r>
    </w:p>
    <w:p w:rsidR="00BF4A2F" w:rsidRPr="00B24C3D" w:rsidRDefault="004123C9" w:rsidP="00B24C3D">
      <w:pPr>
        <w:spacing w:line="300" w:lineRule="exact"/>
        <w:ind w:firstLineChars="400" w:firstLine="964"/>
      </w:pPr>
      <w:hyperlink r:id="rId9" w:tgtFrame="_blank" w:history="1">
        <w:r w:rsidR="00B24C3D" w:rsidRPr="00B24C3D">
          <w:rPr>
            <w:color w:val="0000FF"/>
            <w:u w:val="single"/>
          </w:rPr>
          <w:t>http://www.pref.hokkaido.lg.jp/kz/ssg/kinkyu/korona-torikumi.htm</w:t>
        </w:r>
      </w:hyperlink>
    </w:p>
    <w:p w:rsidR="00735898" w:rsidRPr="00BF4A2F" w:rsidRDefault="00735898" w:rsidP="00BF4A2F">
      <w:pPr>
        <w:spacing w:line="300" w:lineRule="exact"/>
        <w:rPr>
          <w:sz w:val="28"/>
        </w:rPr>
      </w:pPr>
    </w:p>
    <w:p w:rsidR="00BF4A2F" w:rsidRPr="00BF4A2F" w:rsidRDefault="00BF4A2F" w:rsidP="00BF4A2F">
      <w:pPr>
        <w:spacing w:line="300" w:lineRule="exact"/>
        <w:rPr>
          <w:sz w:val="28"/>
        </w:rPr>
      </w:pPr>
    </w:p>
    <w:p w:rsidR="00735898" w:rsidRPr="00BF4A2F" w:rsidRDefault="00735898" w:rsidP="00304519">
      <w:pPr>
        <w:spacing w:line="300" w:lineRule="exact"/>
        <w:ind w:firstLineChars="300" w:firstLine="843"/>
        <w:rPr>
          <w:sz w:val="28"/>
        </w:rPr>
      </w:pPr>
    </w:p>
    <w:p w:rsidR="003A6356" w:rsidRPr="00BF4A2F" w:rsidRDefault="003A6356" w:rsidP="00304519">
      <w:pPr>
        <w:spacing w:line="300" w:lineRule="exact"/>
        <w:ind w:firstLineChars="300" w:firstLine="843"/>
        <w:rPr>
          <w:sz w:val="28"/>
        </w:rPr>
      </w:pPr>
    </w:p>
    <w:p w:rsidR="007F736E" w:rsidRPr="007F736E" w:rsidRDefault="007F736E" w:rsidP="00304519">
      <w:pPr>
        <w:spacing w:line="300" w:lineRule="exact"/>
      </w:pPr>
    </w:p>
    <w:sectPr w:rsidR="007F736E" w:rsidRPr="007F736E" w:rsidSect="0001571F">
      <w:pgSz w:w="11906" w:h="16838" w:code="9"/>
      <w:pgMar w:top="1134" w:right="1134" w:bottom="737" w:left="1134" w:header="567" w:footer="567"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3C9" w:rsidRDefault="004123C9" w:rsidP="00C5132C">
      <w:r>
        <w:separator/>
      </w:r>
    </w:p>
  </w:endnote>
  <w:endnote w:type="continuationSeparator" w:id="0">
    <w:p w:rsidR="004123C9" w:rsidRDefault="004123C9" w:rsidP="00C5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3C9" w:rsidRDefault="004123C9" w:rsidP="00C5132C">
      <w:r>
        <w:separator/>
      </w:r>
    </w:p>
  </w:footnote>
  <w:footnote w:type="continuationSeparator" w:id="0">
    <w:p w:rsidR="004123C9" w:rsidRDefault="004123C9" w:rsidP="00C51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7F"/>
    <w:rsid w:val="000042FF"/>
    <w:rsid w:val="00005546"/>
    <w:rsid w:val="0001571F"/>
    <w:rsid w:val="000231FE"/>
    <w:rsid w:val="000B61E3"/>
    <w:rsid w:val="000C2721"/>
    <w:rsid w:val="000F4EE3"/>
    <w:rsid w:val="001427E1"/>
    <w:rsid w:val="0018561C"/>
    <w:rsid w:val="00191F78"/>
    <w:rsid w:val="001A0AED"/>
    <w:rsid w:val="001A2B0D"/>
    <w:rsid w:val="001B57B4"/>
    <w:rsid w:val="001F7968"/>
    <w:rsid w:val="00200676"/>
    <w:rsid w:val="00222933"/>
    <w:rsid w:val="0025088F"/>
    <w:rsid w:val="00254857"/>
    <w:rsid w:val="002579EE"/>
    <w:rsid w:val="002B09BC"/>
    <w:rsid w:val="002C0CB1"/>
    <w:rsid w:val="00304519"/>
    <w:rsid w:val="0031530D"/>
    <w:rsid w:val="003269C9"/>
    <w:rsid w:val="00350A4F"/>
    <w:rsid w:val="00365D11"/>
    <w:rsid w:val="00373ED8"/>
    <w:rsid w:val="00374250"/>
    <w:rsid w:val="003965AA"/>
    <w:rsid w:val="003A287B"/>
    <w:rsid w:val="003A3F27"/>
    <w:rsid w:val="003A53EA"/>
    <w:rsid w:val="003A6356"/>
    <w:rsid w:val="003E3619"/>
    <w:rsid w:val="0041020E"/>
    <w:rsid w:val="004123C9"/>
    <w:rsid w:val="004217CB"/>
    <w:rsid w:val="004A1F66"/>
    <w:rsid w:val="004E0497"/>
    <w:rsid w:val="004F1471"/>
    <w:rsid w:val="004F2747"/>
    <w:rsid w:val="005252F3"/>
    <w:rsid w:val="005351E6"/>
    <w:rsid w:val="005C5635"/>
    <w:rsid w:val="00606CAF"/>
    <w:rsid w:val="00631D32"/>
    <w:rsid w:val="0069444B"/>
    <w:rsid w:val="006A654C"/>
    <w:rsid w:val="006C334E"/>
    <w:rsid w:val="00712656"/>
    <w:rsid w:val="00735898"/>
    <w:rsid w:val="00745924"/>
    <w:rsid w:val="007632E3"/>
    <w:rsid w:val="007C1154"/>
    <w:rsid w:val="007D1615"/>
    <w:rsid w:val="007D2D82"/>
    <w:rsid w:val="007F736E"/>
    <w:rsid w:val="008176C2"/>
    <w:rsid w:val="0083247F"/>
    <w:rsid w:val="00837340"/>
    <w:rsid w:val="00847ED4"/>
    <w:rsid w:val="008D574F"/>
    <w:rsid w:val="008F425E"/>
    <w:rsid w:val="00933C73"/>
    <w:rsid w:val="00951291"/>
    <w:rsid w:val="00956625"/>
    <w:rsid w:val="00961061"/>
    <w:rsid w:val="009713FF"/>
    <w:rsid w:val="00994550"/>
    <w:rsid w:val="009974FE"/>
    <w:rsid w:val="00A160B3"/>
    <w:rsid w:val="00A4217D"/>
    <w:rsid w:val="00A45640"/>
    <w:rsid w:val="00A605CD"/>
    <w:rsid w:val="00AB32FE"/>
    <w:rsid w:val="00B24C3D"/>
    <w:rsid w:val="00B30135"/>
    <w:rsid w:val="00B37C9E"/>
    <w:rsid w:val="00B426BC"/>
    <w:rsid w:val="00B524F3"/>
    <w:rsid w:val="00B6282D"/>
    <w:rsid w:val="00B65DD2"/>
    <w:rsid w:val="00BA238C"/>
    <w:rsid w:val="00BB1678"/>
    <w:rsid w:val="00BC2B10"/>
    <w:rsid w:val="00BC4766"/>
    <w:rsid w:val="00BC4BE8"/>
    <w:rsid w:val="00BE39B4"/>
    <w:rsid w:val="00BF011E"/>
    <w:rsid w:val="00BF4A2F"/>
    <w:rsid w:val="00BF4E0A"/>
    <w:rsid w:val="00C1098C"/>
    <w:rsid w:val="00C11930"/>
    <w:rsid w:val="00C20A67"/>
    <w:rsid w:val="00C31DEB"/>
    <w:rsid w:val="00C42E44"/>
    <w:rsid w:val="00C466BF"/>
    <w:rsid w:val="00C51100"/>
    <w:rsid w:val="00C5132C"/>
    <w:rsid w:val="00C61853"/>
    <w:rsid w:val="00C91500"/>
    <w:rsid w:val="00CF7EF8"/>
    <w:rsid w:val="00D042FD"/>
    <w:rsid w:val="00D32018"/>
    <w:rsid w:val="00D33F46"/>
    <w:rsid w:val="00D429DB"/>
    <w:rsid w:val="00D64261"/>
    <w:rsid w:val="00D944F5"/>
    <w:rsid w:val="00DB7A03"/>
    <w:rsid w:val="00DB7FE2"/>
    <w:rsid w:val="00DC2627"/>
    <w:rsid w:val="00DC3A1B"/>
    <w:rsid w:val="00E41403"/>
    <w:rsid w:val="00E546B1"/>
    <w:rsid w:val="00E734B7"/>
    <w:rsid w:val="00E83803"/>
    <w:rsid w:val="00EA3731"/>
    <w:rsid w:val="00EB2F43"/>
    <w:rsid w:val="00ED5CB8"/>
    <w:rsid w:val="00EF2FED"/>
    <w:rsid w:val="00F17D6B"/>
    <w:rsid w:val="00F230A2"/>
    <w:rsid w:val="00F674E8"/>
    <w:rsid w:val="00FB49A3"/>
    <w:rsid w:val="00FC2101"/>
    <w:rsid w:val="00FD797B"/>
    <w:rsid w:val="00FE40D5"/>
    <w:rsid w:val="00FE47BC"/>
    <w:rsid w:val="00FE6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F27E50-1DF8-417F-B267-8AAF767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36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32C"/>
    <w:pPr>
      <w:tabs>
        <w:tab w:val="center" w:pos="4252"/>
        <w:tab w:val="right" w:pos="8504"/>
      </w:tabs>
      <w:snapToGrid w:val="0"/>
    </w:pPr>
  </w:style>
  <w:style w:type="character" w:customStyle="1" w:styleId="a4">
    <w:name w:val="ヘッダー (文字)"/>
    <w:basedOn w:val="a0"/>
    <w:link w:val="a3"/>
    <w:uiPriority w:val="99"/>
    <w:rsid w:val="00C5132C"/>
    <w:rPr>
      <w:rFonts w:ascii="ＭＳ 明朝" w:eastAsia="ＭＳ 明朝"/>
      <w:sz w:val="24"/>
    </w:rPr>
  </w:style>
  <w:style w:type="paragraph" w:styleId="a5">
    <w:name w:val="footer"/>
    <w:basedOn w:val="a"/>
    <w:link w:val="a6"/>
    <w:uiPriority w:val="99"/>
    <w:unhideWhenUsed/>
    <w:rsid w:val="00C5132C"/>
    <w:pPr>
      <w:tabs>
        <w:tab w:val="center" w:pos="4252"/>
        <w:tab w:val="right" w:pos="8504"/>
      </w:tabs>
      <w:snapToGrid w:val="0"/>
    </w:pPr>
  </w:style>
  <w:style w:type="character" w:customStyle="1" w:styleId="a6">
    <w:name w:val="フッター (文字)"/>
    <w:basedOn w:val="a0"/>
    <w:link w:val="a5"/>
    <w:uiPriority w:val="99"/>
    <w:rsid w:val="00C5132C"/>
    <w:rPr>
      <w:rFonts w:ascii="ＭＳ 明朝" w:eastAsia="ＭＳ 明朝"/>
      <w:sz w:val="24"/>
    </w:rPr>
  </w:style>
  <w:style w:type="table" w:styleId="a7">
    <w:name w:val="Table Grid"/>
    <w:basedOn w:val="a1"/>
    <w:uiPriority w:val="39"/>
    <w:rsid w:val="007C1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33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34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47ED4"/>
    <w:pPr>
      <w:jc w:val="center"/>
    </w:pPr>
  </w:style>
  <w:style w:type="character" w:customStyle="1" w:styleId="ab">
    <w:name w:val="記 (文字)"/>
    <w:basedOn w:val="a0"/>
    <w:link w:val="aa"/>
    <w:uiPriority w:val="99"/>
    <w:rsid w:val="00847ED4"/>
    <w:rPr>
      <w:rFonts w:ascii="ＭＳ 明朝" w:eastAsia="ＭＳ 明朝"/>
      <w:sz w:val="24"/>
    </w:rPr>
  </w:style>
  <w:style w:type="paragraph" w:styleId="ac">
    <w:name w:val="Closing"/>
    <w:basedOn w:val="a"/>
    <w:link w:val="ad"/>
    <w:uiPriority w:val="99"/>
    <w:unhideWhenUsed/>
    <w:rsid w:val="00847ED4"/>
    <w:pPr>
      <w:jc w:val="right"/>
    </w:pPr>
  </w:style>
  <w:style w:type="character" w:customStyle="1" w:styleId="ad">
    <w:name w:val="結語 (文字)"/>
    <w:basedOn w:val="a0"/>
    <w:link w:val="ac"/>
    <w:uiPriority w:val="99"/>
    <w:rsid w:val="00847ED4"/>
    <w:rPr>
      <w:rFonts w:ascii="ＭＳ 明朝" w:eastAsia="ＭＳ 明朝"/>
      <w:sz w:val="24"/>
    </w:rPr>
  </w:style>
  <w:style w:type="character" w:styleId="ae">
    <w:name w:val="Hyperlink"/>
    <w:basedOn w:val="a0"/>
    <w:uiPriority w:val="99"/>
    <w:unhideWhenUsed/>
    <w:rsid w:val="003A63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go.jp/" TargetMode="External"/><Relationship Id="rId3" Type="http://schemas.openxmlformats.org/officeDocument/2006/relationships/settings" Target="settings.xml"/><Relationship Id="rId7" Type="http://schemas.openxmlformats.org/officeDocument/2006/relationships/hyperlink" Target="http://www.pref.hokkaido.lg.jp/kz/kks/newhokkaidostyle.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f.hokkaido.lg.jp/kz/ssg/kinkyu/korona-torikumi.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3A6E8-1E33-4B7F-8385-142B33E3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中村　輝幸</cp:lastModifiedBy>
  <cp:revision>2</cp:revision>
  <cp:lastPrinted>2020-05-22T07:44:00Z</cp:lastPrinted>
  <dcterms:created xsi:type="dcterms:W3CDTF">2020-05-24T05:33:00Z</dcterms:created>
  <dcterms:modified xsi:type="dcterms:W3CDTF">2020-05-24T05:33:00Z</dcterms:modified>
</cp:coreProperties>
</file>